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B60" w:rsidRPr="00CC75DF" w:rsidRDefault="00CE1B60" w:rsidP="00CE1B60">
      <w:pPr>
        <w:tabs>
          <w:tab w:val="left" w:pos="9085"/>
        </w:tabs>
        <w:spacing w:after="0" w:line="240" w:lineRule="auto"/>
        <w:ind w:firstLine="709"/>
        <w:jc w:val="center"/>
        <w:rPr>
          <w:rFonts w:ascii="Times New Roman" w:eastAsia="Times New Roman" w:hAnsi="Times New Roman" w:cs="Times New Roman"/>
          <w:b/>
          <w:bCs/>
          <w:sz w:val="28"/>
          <w:szCs w:val="24"/>
          <w:lang w:val="kk-KZ" w:eastAsia="ru-RU"/>
        </w:rPr>
      </w:pPr>
      <w:r w:rsidRPr="00CC75DF">
        <w:rPr>
          <w:rFonts w:ascii="Times New Roman" w:eastAsia="Times New Roman" w:hAnsi="Times New Roman" w:cs="Times New Roman"/>
          <w:b/>
          <w:bCs/>
          <w:sz w:val="28"/>
          <w:szCs w:val="24"/>
          <w:lang w:val="kk-KZ" w:eastAsia="ru-RU"/>
        </w:rPr>
        <w:t xml:space="preserve">№ </w:t>
      </w:r>
      <w:r w:rsidR="00E05549">
        <w:rPr>
          <w:rFonts w:ascii="Times New Roman" w:eastAsia="Times New Roman" w:hAnsi="Times New Roman" w:cs="Times New Roman"/>
          <w:b/>
          <w:bCs/>
          <w:sz w:val="28"/>
          <w:szCs w:val="24"/>
          <w:lang w:val="kk-KZ" w:eastAsia="ru-RU"/>
        </w:rPr>
        <w:t>10</w:t>
      </w:r>
      <w:r w:rsidRPr="00CC75DF">
        <w:rPr>
          <w:rFonts w:ascii="Times New Roman" w:eastAsia="Times New Roman" w:hAnsi="Times New Roman" w:cs="Times New Roman"/>
          <w:b/>
          <w:bCs/>
          <w:sz w:val="28"/>
          <w:szCs w:val="24"/>
          <w:lang w:val="kk-KZ" w:eastAsia="ru-RU"/>
        </w:rPr>
        <w:t xml:space="preserve">  ДӘРІС</w:t>
      </w:r>
    </w:p>
    <w:p w:rsidR="00CE1B60" w:rsidRPr="00CC75DF" w:rsidRDefault="00CE1B60" w:rsidP="00CE1B60">
      <w:pPr>
        <w:tabs>
          <w:tab w:val="left" w:pos="9085"/>
        </w:tabs>
        <w:spacing w:after="0" w:line="240" w:lineRule="auto"/>
        <w:ind w:firstLine="709"/>
        <w:jc w:val="center"/>
        <w:rPr>
          <w:rFonts w:ascii="Times New Roman" w:eastAsia="Times New Roman" w:hAnsi="Times New Roman" w:cs="Times New Roman"/>
          <w:b/>
          <w:bCs/>
          <w:sz w:val="28"/>
          <w:szCs w:val="24"/>
          <w:lang w:val="kk-KZ" w:eastAsia="ru-RU"/>
        </w:rPr>
      </w:pPr>
    </w:p>
    <w:p w:rsidR="00CE1B60" w:rsidRPr="00143FF8" w:rsidRDefault="00CE1B60" w:rsidP="00CE1B60">
      <w:pPr>
        <w:spacing w:after="0" w:line="240" w:lineRule="auto"/>
        <w:jc w:val="center"/>
        <w:rPr>
          <w:rFonts w:ascii="Times New Roman" w:eastAsia="Times New Roman" w:hAnsi="Times New Roman" w:cs="Times New Roman"/>
          <w:b/>
          <w:bCs/>
          <w:sz w:val="36"/>
          <w:szCs w:val="24"/>
          <w:lang w:val="kk-KZ" w:eastAsia="ru-RU"/>
        </w:rPr>
      </w:pPr>
      <w:r w:rsidRPr="00143FF8">
        <w:rPr>
          <w:rFonts w:ascii="Times New Roman" w:eastAsia="Times New Roman" w:hAnsi="Times New Roman" w:cs="Times New Roman"/>
          <w:b/>
          <w:bCs/>
          <w:sz w:val="36"/>
          <w:szCs w:val="24"/>
          <w:lang w:val="kk-KZ" w:eastAsia="ru-RU"/>
        </w:rPr>
        <w:t>Әкімшілік құқық негіздері</w:t>
      </w:r>
      <w:r w:rsidR="00D24CB1">
        <w:rPr>
          <w:rFonts w:ascii="Times New Roman" w:eastAsia="Times New Roman" w:hAnsi="Times New Roman" w:cs="Times New Roman"/>
          <w:b/>
          <w:bCs/>
          <w:sz w:val="36"/>
          <w:szCs w:val="24"/>
          <w:lang w:val="kk-KZ" w:eastAsia="ru-RU"/>
        </w:rPr>
        <w:t xml:space="preserve"> (2)</w:t>
      </w:r>
      <w:bookmarkStart w:id="0" w:name="_GoBack"/>
      <w:bookmarkEnd w:id="0"/>
    </w:p>
    <w:p w:rsidR="00CE1B60" w:rsidRPr="00143FF8" w:rsidRDefault="00CE1B60" w:rsidP="00CE1B60">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b/>
          <w:bCs/>
          <w:sz w:val="28"/>
          <w:szCs w:val="24"/>
          <w:lang w:val="kk-KZ" w:eastAsia="ru-RU"/>
        </w:rPr>
        <w:t>Дәріс мақсаттары:</w:t>
      </w:r>
      <w:r w:rsidRPr="00143FF8">
        <w:rPr>
          <w:rFonts w:ascii="Times New Roman" w:eastAsia="Times New Roman" w:hAnsi="Times New Roman" w:cs="Times New Roman"/>
          <w:sz w:val="28"/>
          <w:szCs w:val="24"/>
          <w:lang w:val="kk-KZ" w:eastAsia="ru-RU"/>
        </w:rPr>
        <w:t xml:space="preserve">  </w:t>
      </w:r>
    </w:p>
    <w:p w:rsidR="00CE1B60" w:rsidRPr="00143FF8" w:rsidRDefault="00CE1B60" w:rsidP="00CE1B60">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1. ҚР әкімшілік құқықтын ұғымдармен таныстыру</w:t>
      </w:r>
    </w:p>
    <w:p w:rsidR="00CE1B60" w:rsidRPr="00143FF8" w:rsidRDefault="00CE1B60" w:rsidP="00CE1B60">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2. Құқықтық тәрбие</w:t>
      </w:r>
    </w:p>
    <w:p w:rsidR="00CE1B60" w:rsidRPr="00143FF8" w:rsidRDefault="00CE1B60" w:rsidP="00CE1B60">
      <w:pPr>
        <w:spacing w:after="0" w:line="240" w:lineRule="auto"/>
        <w:ind w:firstLine="709"/>
        <w:jc w:val="both"/>
        <w:rPr>
          <w:rFonts w:ascii="Times New Roman" w:eastAsia="Times New Roman" w:hAnsi="Times New Roman" w:cs="Times New Roman"/>
          <w:sz w:val="28"/>
          <w:szCs w:val="24"/>
          <w:lang w:val="kk-KZ" w:eastAsia="ru-RU"/>
        </w:rPr>
      </w:pPr>
    </w:p>
    <w:p w:rsidR="00CE1B60" w:rsidRPr="00143FF8" w:rsidRDefault="00CE1B60" w:rsidP="00CE1B60">
      <w:pPr>
        <w:tabs>
          <w:tab w:val="left" w:pos="2320"/>
        </w:tabs>
        <w:spacing w:after="0" w:line="240" w:lineRule="auto"/>
        <w:ind w:firstLine="709"/>
        <w:jc w:val="both"/>
        <w:rPr>
          <w:rFonts w:ascii="Times New Roman" w:eastAsia="Times New Roman" w:hAnsi="Times New Roman" w:cs="Times New Roman"/>
          <w:b/>
          <w:bCs/>
          <w:sz w:val="28"/>
          <w:szCs w:val="24"/>
          <w:lang w:val="kk-KZ" w:eastAsia="ru-RU"/>
        </w:rPr>
      </w:pPr>
      <w:r w:rsidRPr="00143FF8">
        <w:rPr>
          <w:rFonts w:ascii="Times New Roman" w:eastAsia="Times New Roman" w:hAnsi="Times New Roman" w:cs="Times New Roman"/>
          <w:b/>
          <w:bCs/>
          <w:sz w:val="28"/>
          <w:szCs w:val="24"/>
          <w:lang w:val="kk-KZ" w:eastAsia="ru-RU"/>
        </w:rPr>
        <w:t>ЖОСПАР</w:t>
      </w:r>
    </w:p>
    <w:p w:rsidR="00CE1B60" w:rsidRPr="00143FF8" w:rsidRDefault="00CE1B60" w:rsidP="00CE1B60">
      <w:pPr>
        <w:spacing w:after="0" w:line="240" w:lineRule="auto"/>
        <w:ind w:firstLine="709"/>
        <w:jc w:val="both"/>
        <w:rPr>
          <w:rFonts w:ascii="Times New Roman" w:eastAsia="Times New Roman" w:hAnsi="Times New Roman" w:cs="Times New Roman"/>
          <w:sz w:val="28"/>
          <w:szCs w:val="24"/>
          <w:lang w:val="kk-KZ" w:eastAsia="ru-RU"/>
        </w:rPr>
      </w:pPr>
    </w:p>
    <w:p w:rsidR="00CE1B60" w:rsidRPr="00143FF8" w:rsidRDefault="00CE1B60" w:rsidP="00CE1B60">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1. Әкімшілік құқықтын субъектлері</w:t>
      </w:r>
    </w:p>
    <w:p w:rsidR="00CE1B60" w:rsidRPr="00143FF8" w:rsidRDefault="00CE1B60" w:rsidP="00CE1B60">
      <w:pPr>
        <w:spacing w:after="0" w:line="240" w:lineRule="auto"/>
        <w:ind w:firstLine="709"/>
        <w:jc w:val="both"/>
        <w:rPr>
          <w:rFonts w:ascii="Times New Roman" w:eastAsia="Times New Roman" w:hAnsi="Times New Roman" w:cs="Times New Roman"/>
          <w:sz w:val="28"/>
          <w:szCs w:val="24"/>
          <w:lang w:val="kk-KZ" w:eastAsia="ru-RU"/>
        </w:rPr>
      </w:pPr>
      <w:r>
        <w:rPr>
          <w:rFonts w:ascii="Times New Roman" w:eastAsia="Times New Roman" w:hAnsi="Times New Roman" w:cs="Times New Roman"/>
          <w:sz w:val="28"/>
          <w:szCs w:val="24"/>
          <w:lang w:val="kk-KZ" w:eastAsia="ru-RU"/>
        </w:rPr>
        <w:t>2</w:t>
      </w:r>
      <w:r w:rsidRPr="00143FF8">
        <w:rPr>
          <w:rFonts w:ascii="Times New Roman" w:eastAsia="Times New Roman" w:hAnsi="Times New Roman" w:cs="Times New Roman"/>
          <w:sz w:val="28"/>
          <w:szCs w:val="24"/>
          <w:lang w:val="kk-KZ" w:eastAsia="ru-RU"/>
        </w:rPr>
        <w:t>. Әкімшілік заң бұзушылык ұғымы, белгілері, оның түрлері.</w:t>
      </w:r>
    </w:p>
    <w:p w:rsidR="00CE1B60" w:rsidRPr="00143FF8" w:rsidRDefault="00CE1B60" w:rsidP="00CE1B60">
      <w:pPr>
        <w:spacing w:after="0" w:line="240" w:lineRule="auto"/>
        <w:ind w:firstLine="709"/>
        <w:jc w:val="both"/>
        <w:rPr>
          <w:rFonts w:ascii="Times New Roman" w:eastAsia="Times New Roman" w:hAnsi="Times New Roman" w:cs="Times New Roman"/>
          <w:sz w:val="28"/>
          <w:szCs w:val="24"/>
          <w:lang w:val="kk-KZ" w:eastAsia="ru-RU"/>
        </w:rPr>
      </w:pPr>
    </w:p>
    <w:p w:rsidR="00CE1B60" w:rsidRPr="00143FF8" w:rsidRDefault="00CE1B60" w:rsidP="00CE1B60">
      <w:pPr>
        <w:spacing w:after="0" w:line="240" w:lineRule="auto"/>
        <w:ind w:firstLine="709"/>
        <w:jc w:val="both"/>
        <w:rPr>
          <w:rFonts w:ascii="Times New Roman" w:eastAsia="Times New Roman" w:hAnsi="Times New Roman" w:cs="Times New Roman"/>
          <w:b/>
          <w:bCs/>
          <w:sz w:val="28"/>
          <w:szCs w:val="24"/>
          <w:lang w:val="kk-KZ" w:eastAsia="ru-RU"/>
        </w:rPr>
      </w:pPr>
      <w:r w:rsidRPr="00143FF8">
        <w:rPr>
          <w:rFonts w:ascii="Times New Roman" w:eastAsia="Times New Roman" w:hAnsi="Times New Roman" w:cs="Times New Roman"/>
          <w:b/>
          <w:bCs/>
          <w:sz w:val="28"/>
          <w:szCs w:val="24"/>
          <w:lang w:val="kk-KZ" w:eastAsia="ru-RU"/>
        </w:rPr>
        <w:t>1. Әкімшілік құқықтын субъектлері</w:t>
      </w:r>
    </w:p>
    <w:p w:rsidR="00CE1B60" w:rsidRPr="00143FF8" w:rsidRDefault="00CE1B60" w:rsidP="00CE1B60">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Әкімшілік құқықтын субъектлері органдар ғана емес жеке адамдар да болады.</w:t>
      </w:r>
    </w:p>
    <w:p w:rsidR="00CE1B60" w:rsidRPr="00143FF8" w:rsidRDefault="00CE1B60" w:rsidP="00CE1B60">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Мемлекеттік біліктік құқыққа ие мемлекеттік басқару органдары, лауазымды тұлғалар, қоғамдық ұйымдар мен азаматтар субъект бола алады.</w:t>
      </w:r>
    </w:p>
    <w:p w:rsidR="00CE1B60" w:rsidRPr="00143FF8" w:rsidRDefault="00CE1B60" w:rsidP="00CE1B60">
      <w:pPr>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 xml:space="preserve">Субъект – бүл әкімшілік құқық бүзушылык жасаған жеке немесе заңды тұлға. Одан басқа арнайы субъектілер – лауазымды адамдарға, әскери қызметшілерге, шетел азаматтарына бөлінеді. </w:t>
      </w:r>
    </w:p>
    <w:p w:rsidR="00CE1B60" w:rsidRDefault="00CE1B60" w:rsidP="00CE1B60">
      <w:pPr>
        <w:spacing w:after="0" w:line="240" w:lineRule="auto"/>
        <w:ind w:firstLine="709"/>
        <w:jc w:val="both"/>
        <w:rPr>
          <w:rFonts w:ascii="Times New Roman" w:eastAsia="Times New Roman" w:hAnsi="Times New Roman" w:cs="Times New Roman"/>
          <w:b/>
          <w:bCs/>
          <w:sz w:val="28"/>
          <w:szCs w:val="24"/>
          <w:lang w:val="kk-KZ" w:eastAsia="ru-RU"/>
        </w:rPr>
      </w:pPr>
    </w:p>
    <w:p w:rsidR="00CE1B60" w:rsidRPr="00143FF8" w:rsidRDefault="00CE1B60" w:rsidP="00CE1B60">
      <w:pPr>
        <w:spacing w:after="0" w:line="240" w:lineRule="auto"/>
        <w:ind w:firstLine="709"/>
        <w:jc w:val="both"/>
        <w:rPr>
          <w:rFonts w:ascii="Times New Roman" w:eastAsia="Times New Roman" w:hAnsi="Times New Roman" w:cs="Times New Roman"/>
          <w:b/>
          <w:bCs/>
          <w:sz w:val="28"/>
          <w:szCs w:val="24"/>
          <w:lang w:val="kk-KZ" w:eastAsia="ru-RU"/>
        </w:rPr>
      </w:pPr>
      <w:r w:rsidRPr="00143FF8">
        <w:rPr>
          <w:rFonts w:ascii="Times New Roman" w:eastAsia="Times New Roman" w:hAnsi="Times New Roman" w:cs="Times New Roman"/>
          <w:b/>
          <w:bCs/>
          <w:sz w:val="28"/>
          <w:szCs w:val="24"/>
          <w:lang w:val="kk-KZ" w:eastAsia="ru-RU"/>
        </w:rPr>
        <w:t>4. Әкімшілік заң бүзушылык ұғымы, белгілері, оның түрлері</w:t>
      </w:r>
    </w:p>
    <w:p w:rsidR="00CE1B60" w:rsidRPr="00143FF8" w:rsidRDefault="00CE1B60" w:rsidP="00CE1B60">
      <w:pPr>
        <w:tabs>
          <w:tab w:val="left" w:pos="9085"/>
        </w:tabs>
        <w:spacing w:after="0" w:line="240" w:lineRule="auto"/>
        <w:ind w:firstLine="709"/>
        <w:jc w:val="both"/>
        <w:rPr>
          <w:rFonts w:ascii="Times New Roman" w:eastAsia="Times New Roman" w:hAnsi="Times New Roman" w:cs="Times New Roman"/>
          <w:sz w:val="28"/>
          <w:szCs w:val="24"/>
          <w:lang w:val="kk-KZ" w:eastAsia="ru-RU"/>
        </w:rPr>
      </w:pPr>
      <w:r w:rsidRPr="00143FF8">
        <w:rPr>
          <w:rFonts w:ascii="Times New Roman" w:eastAsia="Times New Roman" w:hAnsi="Times New Roman" w:cs="Times New Roman"/>
          <w:sz w:val="28"/>
          <w:szCs w:val="24"/>
          <w:lang w:val="kk-KZ" w:eastAsia="ru-RU"/>
        </w:rPr>
        <w:t xml:space="preserve">Әкімшілік құқық бүзушылык туралы ҚР Кодексінің /ӘҚБтК/ ерекше бөлігінде қөзделген құқық бүзушылық құрамының барлық белгілері бар әрекет жасау әкімшілік жауаптылықтың негізі болып табылады. ӘҚБтК 28-бабына сәйкес әкімшілік құқық бүзушылык дегеніміз құқыққа қарсы, кінәлі /қасақана немесе абайсызда жасалған/ іс -әрекеті не әрекетсіздігі немесе заңды тұлғаның құқыққа қарсы іс-әрекеті не әрекетсіздігі.    </w:t>
      </w:r>
    </w:p>
    <w:p w:rsidR="00CE1B60" w:rsidRPr="00CC75DF" w:rsidRDefault="00CE1B60" w:rsidP="00CE1B60">
      <w:pPr>
        <w:ind w:firstLine="709"/>
        <w:jc w:val="both"/>
        <w:rPr>
          <w:lang w:val="kk-KZ"/>
        </w:rPr>
      </w:pPr>
      <w:r w:rsidRPr="00143FF8">
        <w:rPr>
          <w:rFonts w:ascii="Times New Roman" w:eastAsia="Times New Roman" w:hAnsi="Times New Roman" w:cs="Times New Roman"/>
          <w:b/>
          <w:bCs/>
          <w:sz w:val="28"/>
          <w:szCs w:val="24"/>
          <w:lang w:val="kk-KZ" w:eastAsia="ru-RU"/>
        </w:rPr>
        <w:t xml:space="preserve">Әкімшілік құқық бүзушылыктың заңдық құрамы </w:t>
      </w:r>
      <w:r w:rsidRPr="00143FF8">
        <w:rPr>
          <w:rFonts w:ascii="Times New Roman" w:eastAsia="Times New Roman" w:hAnsi="Times New Roman" w:cs="Times New Roman"/>
          <w:sz w:val="28"/>
          <w:szCs w:val="24"/>
          <w:lang w:val="kk-KZ" w:eastAsia="ru-RU"/>
        </w:rPr>
        <w:t>– бүл заңдық элементтердің жиынтығы солар болған жағдайда әрекет әкімшілік құқық бүзушілік болып саналады да әкімшілік жауаптылық туындайды. Басқаша айтқанда, бүзушының әрекетінде белгілі бір заңдық элементтер болған жағдайда ғана ол әкімшілік жауаптылыққа жатады. Мұндай элементтер әкімшілік құқық бүзушылыктың объектісі, объективтык жағы, субъектісі және субъективтық жағы болып табылады</w:t>
      </w:r>
      <w:r>
        <w:rPr>
          <w:rFonts w:ascii="Times New Roman" w:eastAsia="Times New Roman" w:hAnsi="Times New Roman" w:cs="Times New Roman"/>
          <w:sz w:val="28"/>
          <w:szCs w:val="24"/>
          <w:lang w:val="kk-KZ" w:eastAsia="ru-RU"/>
        </w:rPr>
        <w:t>.</w:t>
      </w:r>
    </w:p>
    <w:p w:rsidR="00CA2609" w:rsidRPr="00CE1B60" w:rsidRDefault="00CA2609">
      <w:pPr>
        <w:rPr>
          <w:lang w:val="kk-KZ"/>
        </w:rPr>
      </w:pPr>
    </w:p>
    <w:sectPr w:rsidR="00CA2609" w:rsidRPr="00CE1B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F39"/>
    <w:rsid w:val="00276F39"/>
    <w:rsid w:val="00CA2609"/>
    <w:rsid w:val="00CE1B60"/>
    <w:rsid w:val="00D24CB1"/>
    <w:rsid w:val="00E055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1B6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1B6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231</Words>
  <Characters>1319</Characters>
  <Application>Microsoft Office Word</Application>
  <DocSecurity>0</DocSecurity>
  <Lines>10</Lines>
  <Paragraphs>3</Paragraphs>
  <ScaleCrop>false</ScaleCrop>
  <Company>SPecialiST RePack</Company>
  <LinksUpToDate>false</LinksUpToDate>
  <CharactersWithSpaces>1547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dc:creator>
  <cp:keywords/>
  <dc:description/>
  <cp:lastModifiedBy>Сауле</cp:lastModifiedBy>
  <cp:revision>4</cp:revision>
  <dcterms:created xsi:type="dcterms:W3CDTF">2014-11-22T02:46:00Z</dcterms:created>
  <dcterms:modified xsi:type="dcterms:W3CDTF">2014-11-22T02:52:00Z</dcterms:modified>
</cp:coreProperties>
</file>